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EE01FE">
        <w:rPr>
          <w:b/>
          <w:color w:val="000000"/>
          <w:sz w:val="24"/>
          <w:szCs w:val="24"/>
        </w:rPr>
        <w:t>7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EE01FE">
        <w:rPr>
          <w:color w:val="000000"/>
          <w:sz w:val="24"/>
          <w:szCs w:val="24"/>
        </w:rPr>
        <w:t>23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Место проведения: 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>5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>5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5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7F3CA7" w:rsidRPr="00934ABF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934ABF">
        <w:rPr>
          <w:sz w:val="24"/>
          <w:szCs w:val="24"/>
        </w:rPr>
        <w:t>Панин Владимир Викторович— член Правления;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7F3CA7" w:rsidRPr="006A78F4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Алексеев Валерий Глебович</w:t>
      </w:r>
      <w:r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>
        <w:rPr>
          <w:sz w:val="24"/>
          <w:szCs w:val="24"/>
        </w:rPr>
        <w:t>—</w:t>
      </w:r>
      <w:r w:rsidRPr="00A46099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Из</w:t>
      </w:r>
      <w:r w:rsidR="00B9078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EE01FE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3E4CA3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EE01FE" w:rsidRDefault="00EE01FE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Pr="00EE01FE">
        <w:rPr>
          <w:rFonts w:ascii="Times New Roman" w:hAnsi="Times New Roman"/>
          <w:b/>
          <w:sz w:val="24"/>
          <w:szCs w:val="24"/>
        </w:rPr>
        <w:t>"Стройдом"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EE01FE">
        <w:rPr>
          <w:rFonts w:ascii="Times New Roman" w:hAnsi="Times New Roman"/>
          <w:b/>
          <w:sz w:val="24"/>
          <w:szCs w:val="24"/>
        </w:rPr>
        <w:t>2130031123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685B" w:rsidRPr="005A73F3" w:rsidRDefault="00EE01FE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7026D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sz w:val="24"/>
          <w:szCs w:val="24"/>
        </w:rPr>
        <w:t>9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Pr="00EE01FE">
        <w:rPr>
          <w:rFonts w:ascii="Times New Roman" w:hAnsi="Times New Roman"/>
          <w:b/>
          <w:sz w:val="24"/>
          <w:szCs w:val="24"/>
        </w:rPr>
        <w:t>"Стройдом"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EE01FE">
        <w:rPr>
          <w:rFonts w:ascii="Times New Roman" w:hAnsi="Times New Roman"/>
          <w:b/>
          <w:sz w:val="24"/>
          <w:szCs w:val="24"/>
        </w:rPr>
        <w:t>2130031123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01FE" w:rsidRPr="00186298" w:rsidRDefault="00EE01FE" w:rsidP="00EE01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E01FE" w:rsidRDefault="00EE01FE" w:rsidP="00EE01FE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Pr="00EE01FE">
        <w:rPr>
          <w:rFonts w:ascii="Times New Roman" w:hAnsi="Times New Roman"/>
          <w:b/>
          <w:sz w:val="24"/>
          <w:szCs w:val="24"/>
        </w:rPr>
        <w:t>"Стройдом"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EE01FE">
        <w:rPr>
          <w:rFonts w:ascii="Times New Roman" w:hAnsi="Times New Roman"/>
          <w:b/>
          <w:sz w:val="24"/>
          <w:szCs w:val="24"/>
        </w:rPr>
        <w:t>2130031123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EE01FE">
        <w:rPr>
          <w:rFonts w:ascii="Times New Roman" w:hAnsi="Times New Roman"/>
          <w:b/>
          <w:color w:val="333333"/>
          <w:sz w:val="24"/>
          <w:szCs w:val="24"/>
        </w:rPr>
        <w:t>Директор, Ефрем Роман Николаевич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о смене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адреса места нахождения</w:t>
      </w:r>
      <w:r>
        <w:rPr>
          <w:rFonts w:ascii="Times New Roman" w:hAnsi="Times New Roman"/>
          <w:color w:val="333333"/>
          <w:sz w:val="24"/>
          <w:szCs w:val="24"/>
        </w:rPr>
        <w:t xml:space="preserve"> организации</w:t>
      </w:r>
      <w:r w:rsidRPr="00F80761">
        <w:rPr>
          <w:rFonts w:ascii="Times New Roman" w:hAnsi="Times New Roman"/>
          <w:color w:val="333333"/>
          <w:sz w:val="24"/>
          <w:szCs w:val="24"/>
        </w:rPr>
        <w:t>,  изменени</w:t>
      </w:r>
      <w:r>
        <w:rPr>
          <w:rFonts w:ascii="Times New Roman" w:hAnsi="Times New Roman"/>
          <w:color w:val="333333"/>
          <w:sz w:val="24"/>
          <w:szCs w:val="24"/>
        </w:rPr>
        <w:t>и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кода постановки на учёт в налоговом органе (КПП), </w:t>
      </w:r>
      <w:r>
        <w:rPr>
          <w:rFonts w:ascii="Times New Roman" w:hAnsi="Times New Roman"/>
          <w:color w:val="333333"/>
          <w:sz w:val="24"/>
          <w:szCs w:val="24"/>
        </w:rPr>
        <w:t xml:space="preserve">с целью </w:t>
      </w:r>
      <w:r w:rsidRPr="00F80761">
        <w:rPr>
          <w:rFonts w:ascii="Times New Roman" w:hAnsi="Times New Roman"/>
          <w:color w:val="333333"/>
          <w:sz w:val="24"/>
          <w:szCs w:val="24"/>
        </w:rPr>
        <w:t>последующ</w:t>
      </w:r>
      <w:r>
        <w:rPr>
          <w:rFonts w:ascii="Times New Roman" w:hAnsi="Times New Roman"/>
          <w:color w:val="333333"/>
          <w:sz w:val="24"/>
          <w:szCs w:val="24"/>
        </w:rPr>
        <w:t>его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переход</w:t>
      </w:r>
      <w:r>
        <w:rPr>
          <w:rFonts w:ascii="Times New Roman" w:hAnsi="Times New Roman"/>
          <w:color w:val="333333"/>
          <w:sz w:val="24"/>
          <w:szCs w:val="24"/>
        </w:rPr>
        <w:t>а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в саморегулируемую организацию по месту регистрации </w:t>
      </w:r>
      <w:r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EE01FE">
        <w:rPr>
          <w:rFonts w:ascii="Times New Roman" w:hAnsi="Times New Roman"/>
          <w:sz w:val="24"/>
          <w:szCs w:val="24"/>
        </w:rPr>
        <w:t>"Стройдом"</w:t>
      </w:r>
      <w:r w:rsidR="007A2860">
        <w:rPr>
          <w:rFonts w:ascii="Times New Roman" w:hAnsi="Times New Roman"/>
          <w:sz w:val="24"/>
          <w:szCs w:val="24"/>
        </w:rPr>
        <w:t>,</w:t>
      </w:r>
      <w:r w:rsidR="007A2860" w:rsidRPr="007A2860">
        <w:rPr>
          <w:rFonts w:ascii="Times New Roman" w:hAnsi="Times New Roman"/>
          <w:b/>
          <w:sz w:val="24"/>
          <w:szCs w:val="24"/>
        </w:rPr>
        <w:t xml:space="preserve"> </w:t>
      </w:r>
      <w:r w:rsidR="007A2860" w:rsidRPr="007A2860">
        <w:rPr>
          <w:rFonts w:ascii="Times New Roman" w:hAnsi="Times New Roman"/>
          <w:sz w:val="24"/>
          <w:szCs w:val="24"/>
        </w:rPr>
        <w:t>ИНН 2130031123.</w:t>
      </w:r>
    </w:p>
    <w:p w:rsidR="007A2860" w:rsidRDefault="00EE01FE" w:rsidP="00EE01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поступившего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соблюдения требований ч.3 ст.55.6. ГрК РФ,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п.2 ч.2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ст. 55.7.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7A2860" w:rsidRPr="007A2860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"Стройдом", ИНН 2130031123, Директор, Ефрем Роман Николаевич,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 </w:t>
      </w:r>
      <w:r w:rsidR="007A286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18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апреля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654B">
        <w:rPr>
          <w:rFonts w:ascii="Times New Roman" w:hAnsi="Times New Roman"/>
          <w:color w:val="333333"/>
          <w:sz w:val="24"/>
          <w:szCs w:val="24"/>
        </w:rPr>
        <w:t>с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7A2860" w:rsidRPr="007A2860">
        <w:rPr>
          <w:rFonts w:ascii="Times New Roman" w:hAnsi="Times New Roman"/>
          <w:sz w:val="24"/>
          <w:szCs w:val="24"/>
        </w:rPr>
        <w:t xml:space="preserve">"Стройдом", ИНН 2130031123,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>в саморегулируемую организацию по месту</w:t>
      </w:r>
      <w:r w:rsidR="007A2860">
        <w:rPr>
          <w:rFonts w:ascii="Times New Roman" w:hAnsi="Times New Roman"/>
          <w:color w:val="333333"/>
          <w:sz w:val="24"/>
          <w:szCs w:val="24"/>
        </w:rPr>
        <w:t xml:space="preserve"> регистрации.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EE01FE" w:rsidRPr="00186298" w:rsidRDefault="00EE01FE" w:rsidP="00EE01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E01FE" w:rsidRPr="00186298" w:rsidRDefault="00EE01FE" w:rsidP="00EE01F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E01FE" w:rsidRPr="00186298" w:rsidRDefault="00EE01FE" w:rsidP="00EE01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E01FE" w:rsidRPr="00EE01FE" w:rsidRDefault="00EE01FE" w:rsidP="00EE01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EE01FE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уведомления, в целях соблюдения требований ч.3 ст.55.6. ГрК РФ, руководствуясь п.2 ч.2 ст. 55.7. ГрК РФ, считать прекращенным членство и действие права выполнять </w:t>
      </w:r>
      <w:r w:rsidRPr="00EE01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7A2860" w:rsidRPr="007A2860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"Стройдом", ИНН 2130031123, Директор, Ефрем Роман Николаевич, </w:t>
      </w:r>
      <w:r w:rsidR="007A2860"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 w:rsidR="007A2860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 </w:t>
      </w:r>
      <w:r w:rsidR="007A2860">
        <w:rPr>
          <w:rStyle w:val="a5"/>
          <w:rFonts w:ascii="Times New Roman" w:hAnsi="Times New Roman"/>
          <w:b w:val="0"/>
          <w:color w:val="000000"/>
          <w:sz w:val="24"/>
          <w:szCs w:val="24"/>
        </w:rPr>
        <w:t>18 апреля</w:t>
      </w:r>
      <w:r w:rsidR="007A2860"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7A2860">
        <w:rPr>
          <w:rFonts w:ascii="Times New Roman" w:hAnsi="Times New Roman"/>
          <w:color w:val="000000"/>
          <w:sz w:val="24"/>
          <w:szCs w:val="24"/>
        </w:rPr>
        <w:t>8</w:t>
      </w:r>
      <w:r w:rsidR="007A2860"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A286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2860" w:rsidRPr="00B6654B">
        <w:rPr>
          <w:rFonts w:ascii="Times New Roman" w:hAnsi="Times New Roman"/>
          <w:color w:val="333333"/>
          <w:sz w:val="24"/>
          <w:szCs w:val="24"/>
        </w:rPr>
        <w:t>с</w:t>
      </w:r>
      <w:r w:rsidR="007A2860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A2860"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="007A2860"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7A2860" w:rsidRPr="007A2860">
        <w:rPr>
          <w:rFonts w:ascii="Times New Roman" w:hAnsi="Times New Roman"/>
          <w:sz w:val="24"/>
          <w:szCs w:val="24"/>
        </w:rPr>
        <w:t xml:space="preserve">"Стройдом", ИНН 2130031123, </w:t>
      </w:r>
      <w:r w:rsidR="007A2860">
        <w:rPr>
          <w:rFonts w:ascii="Times New Roman" w:hAnsi="Times New Roman"/>
          <w:sz w:val="24"/>
          <w:szCs w:val="24"/>
        </w:rPr>
        <w:t xml:space="preserve"> </w:t>
      </w:r>
      <w:r w:rsidR="007A2860" w:rsidRPr="00F80761">
        <w:rPr>
          <w:rFonts w:ascii="Times New Roman" w:hAnsi="Times New Roman"/>
          <w:color w:val="333333"/>
          <w:sz w:val="24"/>
          <w:szCs w:val="24"/>
        </w:rPr>
        <w:t>в саморегулируемую организацию по месту</w:t>
      </w:r>
      <w:r w:rsidR="007A2860">
        <w:rPr>
          <w:rFonts w:ascii="Times New Roman" w:hAnsi="Times New Roman"/>
          <w:color w:val="333333"/>
          <w:sz w:val="24"/>
          <w:szCs w:val="24"/>
        </w:rPr>
        <w:t xml:space="preserve"> регистрации.</w:t>
      </w: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EE01FE">
        <w:rPr>
          <w:rFonts w:ascii="Times New Roman" w:hAnsi="Times New Roman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3D7847" w:rsidRPr="001724FE" w:rsidRDefault="003D7847" w:rsidP="003D784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D175D0" w:rsidRPr="00D175D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«Климат-Ч»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D175D0" w:rsidRPr="00D175D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2130110583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D175D0" w:rsidRPr="00D175D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Кузьмин Игорь Геннадьевич</w:t>
      </w:r>
      <w:r w:rsidR="00D175D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="00D175D0" w:rsidRPr="00D7247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в связи с намерением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5D0"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 w:rsidR="00D7247A"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7247A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 w:rsid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особо опасных объектов</w:t>
      </w:r>
      <w:r w:rsidR="00D7247A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D17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поданного заявления предлагается </w:t>
      </w:r>
      <w:r w:rsidR="00D7247A">
        <w:rPr>
          <w:rFonts w:ascii="Times New Roman" w:hAnsi="Times New Roman" w:cs="Times New Roman"/>
          <w:color w:val="000000"/>
          <w:sz w:val="24"/>
          <w:szCs w:val="24"/>
        </w:rPr>
        <w:t xml:space="preserve">внести соответствующие сведения в Реестр А «СО «СЧ» в отношении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="00D7247A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D7247A" w:rsidRPr="00647146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Общества с ограниченной ответственностью «Климат-Ч», ИНН 2130110583,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 w:rsid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особо опасных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 капитального строительства</w:t>
      </w:r>
      <w:r w:rsidR="00DC70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D7847" w:rsidRPr="001724FE" w:rsidRDefault="003D7847" w:rsidP="003D7847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color w:val="000000"/>
          <w:sz w:val="24"/>
          <w:szCs w:val="24"/>
        </w:rPr>
        <w:t>9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Pr="001724FE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3D7847" w:rsidRPr="001724FE" w:rsidRDefault="003D7847" w:rsidP="003D784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7847" w:rsidRDefault="003D7847" w:rsidP="003D784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</w:t>
      </w:r>
      <w:r w:rsidR="00D7247A">
        <w:rPr>
          <w:color w:val="000000"/>
          <w:sz w:val="24"/>
          <w:szCs w:val="24"/>
        </w:rPr>
        <w:t xml:space="preserve">ния в реестр членов А «СО «СЧ» </w:t>
      </w:r>
      <w:r w:rsidRPr="0033350F">
        <w:rPr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900105" w:rsidRDefault="00900105" w:rsidP="003D784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00105" w:rsidRPr="00D162C0" w:rsidRDefault="00900105" w:rsidP="009001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DC7098" w:rsidRPr="00DC70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"ВНИИР-Промэлектро"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DC7098" w:rsidRPr="00DC70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2128707397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DC7098" w:rsidRPr="00DC70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Гаврилов Александр Николаевич</w:t>
      </w:r>
      <w:r w:rsidR="00DC70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="00DC7098"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в связи с</w:t>
      </w:r>
      <w:r w:rsidR="00EF4A48"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EF4A48"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lastRenderedPageBreak/>
        <w:t>изменением уровней ответственности по обязательствам по договору строительного подряда, в том числе по договорам строительного подряда, заключаемым с использованием конкурентных способов заключения договоров</w:t>
      </w:r>
      <w:r w:rsidRPr="00EF4A4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 w:rsidR="00EF4A48">
        <w:rPr>
          <w:rFonts w:ascii="Times New Roman" w:hAnsi="Times New Roman" w:cs="Times New Roman"/>
          <w:color w:val="000000"/>
          <w:sz w:val="24"/>
          <w:szCs w:val="24"/>
        </w:rPr>
        <w:t xml:space="preserve">возмещения вреда в размере 500 000 рублей, в компенсационный фонд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договорных обязательств в размере 2 500 000 рублей. На основании поданного заявления предлагается установить данной организации второй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</w:t>
      </w:r>
      <w:r w:rsidR="00EF4A48">
        <w:rPr>
          <w:rFonts w:ascii="Times New Roman" w:hAnsi="Times New Roman"/>
          <w:color w:val="000000"/>
          <w:sz w:val="24"/>
          <w:szCs w:val="24"/>
        </w:rPr>
        <w:t>.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00105" w:rsidRPr="00D162C0" w:rsidRDefault="00900105" w:rsidP="00900105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color w:val="000000"/>
          <w:sz w:val="24"/>
          <w:szCs w:val="24"/>
        </w:rPr>
        <w:t>9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900105" w:rsidRPr="00D162C0" w:rsidRDefault="00900105" w:rsidP="009001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00105" w:rsidRDefault="00900105" w:rsidP="0090010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 w:rsidR="00EF4A48">
        <w:rPr>
          <w:color w:val="000000"/>
          <w:sz w:val="24"/>
          <w:szCs w:val="24"/>
        </w:rPr>
        <w:t xml:space="preserve"> в отношении </w:t>
      </w:r>
      <w:r w:rsidR="00EF4A48" w:rsidRPr="00EF4A48">
        <w:rPr>
          <w:rStyle w:val="a5"/>
          <w:b w:val="0"/>
          <w:bCs w:val="0"/>
          <w:color w:val="000000"/>
          <w:sz w:val="24"/>
          <w:szCs w:val="24"/>
        </w:rPr>
        <w:t>Общества с ограниченной ответственностью "ВНИИР-Промэлектро", ИНН 2128707397, Генеральный директор, Гаврилов Александр Николаевич</w:t>
      </w:r>
      <w:r w:rsidR="004703DE" w:rsidRPr="004703DE">
        <w:rPr>
          <w:color w:val="000000"/>
          <w:sz w:val="24"/>
          <w:szCs w:val="24"/>
        </w:rPr>
        <w:t>.</w:t>
      </w:r>
      <w:r w:rsidR="00EF4A48">
        <w:rPr>
          <w:color w:val="000000"/>
          <w:sz w:val="24"/>
          <w:szCs w:val="24"/>
        </w:rPr>
        <w:t xml:space="preserve"> Установить второй уровень ответственности</w:t>
      </w:r>
      <w:r w:rsidR="007F3CA7">
        <w:rPr>
          <w:color w:val="000000"/>
          <w:sz w:val="24"/>
          <w:szCs w:val="24"/>
        </w:rPr>
        <w:t xml:space="preserve"> </w:t>
      </w:r>
      <w:r w:rsidRPr="00D162C0">
        <w:rPr>
          <w:color w:val="000000"/>
          <w:sz w:val="24"/>
          <w:szCs w:val="24"/>
        </w:rPr>
        <w:t xml:space="preserve"> согласно приложению №1 к настоящему протоколу, с учетом поданного заявления и внесенных взносов в компенсационные фонды.</w:t>
      </w:r>
    </w:p>
    <w:p w:rsidR="004479D5" w:rsidRDefault="004479D5" w:rsidP="004479D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4703D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«Роникс Сервис»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4703D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2130182813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4703D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Михайлов Андрей Вячеславович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в связи с 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намерением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 w:rsidRPr="00EF4A4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компенсационный фонд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обеспечения дого</w:t>
      </w:r>
      <w:r>
        <w:rPr>
          <w:rFonts w:ascii="Times New Roman" w:hAnsi="Times New Roman" w:cs="Times New Roman"/>
          <w:color w:val="000000"/>
          <w:sz w:val="24"/>
          <w:szCs w:val="24"/>
        </w:rPr>
        <w:t>ворных обязательств в размере 20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0 000 рублей. На основании поданного заявления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наделить правом 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703DE" w:rsidRPr="00D162C0" w:rsidRDefault="004703DE" w:rsidP="004703DE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- 9,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F1634" w:rsidRDefault="004703DE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>
        <w:rPr>
          <w:color w:val="000000"/>
          <w:sz w:val="24"/>
          <w:szCs w:val="24"/>
        </w:rPr>
        <w:t xml:space="preserve"> в отношении </w:t>
      </w:r>
      <w:r w:rsidRPr="004703DE">
        <w:rPr>
          <w:rStyle w:val="a5"/>
          <w:b w:val="0"/>
          <w:bCs w:val="0"/>
          <w:color w:val="000000"/>
          <w:sz w:val="24"/>
          <w:szCs w:val="24"/>
        </w:rPr>
        <w:t>Общество с ограниченной ответственностью «Роникс Сервис», ИНН 2130182813, Директор, Михайлов Андрей Вячеславович</w:t>
      </w:r>
      <w:r>
        <w:rPr>
          <w:color w:val="000000"/>
          <w:sz w:val="24"/>
          <w:szCs w:val="24"/>
        </w:rPr>
        <w:t>, наделить правом осуществлять</w:t>
      </w:r>
      <w:r w:rsidRPr="00D7247A">
        <w:rPr>
          <w:rStyle w:val="a5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color w:val="000000"/>
          <w:sz w:val="24"/>
          <w:szCs w:val="24"/>
        </w:rPr>
        <w:t xml:space="preserve">установить данной организации </w:t>
      </w:r>
      <w:r>
        <w:rPr>
          <w:color w:val="000000"/>
          <w:sz w:val="24"/>
          <w:szCs w:val="24"/>
        </w:rPr>
        <w:t>первый</w:t>
      </w:r>
      <w:r w:rsidRPr="00D162C0">
        <w:rPr>
          <w:color w:val="000000"/>
          <w:sz w:val="24"/>
          <w:szCs w:val="24"/>
        </w:rPr>
        <w:t xml:space="preserve"> уровень ответственности.</w:t>
      </w:r>
    </w:p>
    <w:p w:rsidR="004703DE" w:rsidRDefault="004703DE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4902A4" w:rsidRPr="00D162C0" w:rsidRDefault="004902A4" w:rsidP="004902A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902A4" w:rsidRPr="00D162C0" w:rsidRDefault="004902A4" w:rsidP="004902A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4902A4" w:rsidRPr="00D162C0" w:rsidRDefault="004902A4" w:rsidP="004902A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4902A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"Хевел"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4902A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2124030957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4902A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Шахрай Игорь Степанович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в связи с 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намерением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(в том числе особо опасных)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 w:rsidRPr="00EF4A4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компенсационный фонд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обеспечения дого</w:t>
      </w:r>
      <w:r>
        <w:rPr>
          <w:rFonts w:ascii="Times New Roman" w:hAnsi="Times New Roman" w:cs="Times New Roman"/>
          <w:color w:val="000000"/>
          <w:sz w:val="24"/>
          <w:szCs w:val="24"/>
        </w:rPr>
        <w:t>ворных обязательств в размере 20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0 000 рублей. На основании поданного заявления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наделить правом 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(в том числе особо опасных)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902A4" w:rsidRPr="00D162C0" w:rsidRDefault="004902A4" w:rsidP="004902A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Голосование:</w:t>
      </w:r>
    </w:p>
    <w:p w:rsidR="004902A4" w:rsidRPr="00D162C0" w:rsidRDefault="004902A4" w:rsidP="004902A4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- 9,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4902A4" w:rsidRPr="00D162C0" w:rsidRDefault="004902A4" w:rsidP="004902A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>
        <w:rPr>
          <w:color w:val="000000"/>
          <w:sz w:val="24"/>
          <w:szCs w:val="24"/>
        </w:rPr>
        <w:t xml:space="preserve"> в отношении </w:t>
      </w:r>
      <w:r>
        <w:rPr>
          <w:rStyle w:val="a5"/>
          <w:b w:val="0"/>
          <w:bCs w:val="0"/>
          <w:color w:val="000000"/>
          <w:sz w:val="24"/>
          <w:szCs w:val="24"/>
        </w:rPr>
        <w:t>Общества</w:t>
      </w:r>
      <w:r w:rsidRPr="004902A4">
        <w:rPr>
          <w:rStyle w:val="a5"/>
          <w:b w:val="0"/>
          <w:bCs w:val="0"/>
          <w:color w:val="000000"/>
          <w:sz w:val="24"/>
          <w:szCs w:val="24"/>
        </w:rPr>
        <w:t xml:space="preserve"> с ограниченной ответственностью "Хевел", ИНН 2124030957, Генеральный директор, Шахрай Игорь Степанович</w:t>
      </w:r>
      <w:r>
        <w:rPr>
          <w:color w:val="000000"/>
          <w:sz w:val="24"/>
          <w:szCs w:val="24"/>
        </w:rPr>
        <w:t>, наделить правом осуществлять</w:t>
      </w:r>
      <w:r w:rsidRPr="00D7247A">
        <w:rPr>
          <w:rStyle w:val="a5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b w:val="0"/>
          <w:color w:val="000000"/>
          <w:sz w:val="24"/>
          <w:szCs w:val="24"/>
        </w:rPr>
        <w:t xml:space="preserve"> капитального строительства</w:t>
      </w:r>
      <w:r>
        <w:rPr>
          <w:rStyle w:val="a5"/>
          <w:b w:val="0"/>
          <w:color w:val="000000"/>
          <w:sz w:val="24"/>
          <w:szCs w:val="24"/>
        </w:rPr>
        <w:t xml:space="preserve"> (в том числе особо опасных)</w:t>
      </w:r>
      <w:r w:rsidRPr="00EF4A48">
        <w:rPr>
          <w:rStyle w:val="a5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color w:val="000000"/>
          <w:sz w:val="24"/>
          <w:szCs w:val="24"/>
        </w:rPr>
        <w:t xml:space="preserve">установить данной организации </w:t>
      </w:r>
      <w:r>
        <w:rPr>
          <w:color w:val="000000"/>
          <w:sz w:val="24"/>
          <w:szCs w:val="24"/>
        </w:rPr>
        <w:t>первый</w:t>
      </w:r>
      <w:r w:rsidRPr="00D162C0">
        <w:rPr>
          <w:color w:val="000000"/>
          <w:sz w:val="24"/>
          <w:szCs w:val="24"/>
        </w:rPr>
        <w:t xml:space="preserve"> уровень ответственности.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>5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F3CA7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B6366D">
        <w:rPr>
          <w:color w:val="000000"/>
          <w:sz w:val="24"/>
          <w:szCs w:val="24"/>
        </w:rPr>
        <w:t>23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6366D">
        <w:rPr>
          <w:color w:val="000000"/>
          <w:sz w:val="24"/>
          <w:szCs w:val="24"/>
        </w:rPr>
        <w:t>23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C5427F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21469" cy="2018581"/>
            <wp:effectExtent l="19050" t="0" r="7931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69" cy="20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738EF">
        <w:rPr>
          <w:color w:val="000000"/>
          <w:sz w:val="24"/>
          <w:szCs w:val="24"/>
        </w:rPr>
        <w:t>7</w:t>
      </w:r>
      <w:r w:rsidR="00D175D0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D175D0">
        <w:rPr>
          <w:color w:val="000000"/>
          <w:sz w:val="24"/>
          <w:szCs w:val="24"/>
        </w:rPr>
        <w:t>23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E51DD6">
        <w:rPr>
          <w:color w:val="000000"/>
          <w:sz w:val="24"/>
          <w:szCs w:val="24"/>
        </w:rPr>
        <w:t>4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3D4D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DC709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</w:t>
            </w:r>
            <w:r w:rsidR="004703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фонд </w:t>
            </w:r>
            <w:r w:rsidR="00DC7098"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D7247A" w:rsidRDefault="00D7247A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7247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«Климат-Ч»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D7247A" w:rsidRDefault="00D7247A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7247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2130110583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D7247A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247A">
              <w:rPr>
                <w:rFonts w:ascii="Times New Roman" w:hAnsi="Times New Roman"/>
                <w:color w:val="333333"/>
              </w:rPr>
              <w:t>10.04.2018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D7247A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B3D4D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DC709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703DE" w:rsidRPr="001724FE" w:rsidTr="001A24A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03DE" w:rsidRPr="001724FE" w:rsidTr="001A24A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DE" w:rsidRPr="001724FE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03DE" w:rsidRPr="008E5166" w:rsidTr="001A24A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D7247A" w:rsidRDefault="004703DE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03D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"ВНИИР-Промэлектро"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D7247A" w:rsidRDefault="004703DE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03D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2128707397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C77402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03DE">
              <w:rPr>
                <w:rFonts w:ascii="Times New Roman" w:hAnsi="Times New Roman"/>
                <w:color w:val="333333"/>
              </w:rPr>
              <w:t>15.09.2016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A78F4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78F4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8F4" w:rsidRPr="00D162C0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03DE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D162C0" w:rsidRDefault="004703DE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D7247A" w:rsidRDefault="004703DE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03D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"ВНИИР-Промэлектро"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D7247A" w:rsidRDefault="004703DE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03D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2128707397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C77402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03DE">
              <w:rPr>
                <w:rFonts w:ascii="Times New Roman" w:hAnsi="Times New Roman"/>
                <w:color w:val="333333"/>
              </w:rPr>
              <w:t>15.09.2016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42BF" w:rsidRPr="001724FE" w:rsidTr="001A24A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42BF" w:rsidRPr="001724FE" w:rsidTr="001A24A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F" w:rsidRPr="00D162C0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42BF" w:rsidRPr="008E5166" w:rsidTr="001A24A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Default="006B42BF" w:rsidP="001A24AE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6B42B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 xml:space="preserve">Общество с ограниченной ответственностью </w:t>
            </w:r>
          </w:p>
          <w:p w:rsidR="006B42BF" w:rsidRPr="00D7247A" w:rsidRDefault="006B42BF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2B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«Роникс 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7247A" w:rsidRDefault="006B42BF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2B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2130182813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C77402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2BF">
              <w:rPr>
                <w:rFonts w:ascii="Times New Roman" w:hAnsi="Times New Roman"/>
                <w:color w:val="333333"/>
              </w:rPr>
              <w:t>20.12.2017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1724FE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8E5166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8E5166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8E5166" w:rsidRDefault="006B42BF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8E5166" w:rsidRDefault="006B42BF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F5A26" w:rsidRPr="001724FE" w:rsidTr="001A24A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5A26" w:rsidRPr="001724FE" w:rsidTr="001A24A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6" w:rsidRPr="00D162C0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5A26" w:rsidRPr="008E5166" w:rsidTr="001A24A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F5A26" w:rsidRDefault="00DF5A26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A2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"Хевел"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F5A26" w:rsidRDefault="00DF5A26" w:rsidP="001A24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A2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2124030957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C77402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A26">
              <w:rPr>
                <w:rFonts w:ascii="Times New Roman" w:hAnsi="Times New Roman"/>
                <w:color w:val="333333"/>
              </w:rPr>
              <w:t>21.04.2017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1724FE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8E5166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8E5166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8E5166" w:rsidRDefault="00DF5A26" w:rsidP="001A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8E5166" w:rsidRDefault="00DF5A26" w:rsidP="001A24A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DF5A2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6CE" w:rsidRDefault="005506CE" w:rsidP="00EA756E">
      <w:r>
        <w:separator/>
      </w:r>
    </w:p>
  </w:endnote>
  <w:endnote w:type="continuationSeparator" w:id="1">
    <w:p w:rsidR="005506CE" w:rsidRDefault="005506CE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6CE" w:rsidRDefault="005506CE" w:rsidP="00EA756E">
      <w:r>
        <w:separator/>
      </w:r>
    </w:p>
  </w:footnote>
  <w:footnote w:type="continuationSeparator" w:id="1">
    <w:p w:rsidR="005506CE" w:rsidRDefault="005506CE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0"/>
  </w:num>
  <w:num w:numId="3">
    <w:abstractNumId w:val="33"/>
  </w:num>
  <w:num w:numId="4">
    <w:abstractNumId w:val="37"/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5"/>
  </w:num>
  <w:num w:numId="8">
    <w:abstractNumId w:val="16"/>
  </w:num>
  <w:num w:numId="9">
    <w:abstractNumId w:val="30"/>
  </w:num>
  <w:num w:numId="10">
    <w:abstractNumId w:val="15"/>
  </w:num>
  <w:num w:numId="11">
    <w:abstractNumId w:val="38"/>
  </w:num>
  <w:num w:numId="12">
    <w:abstractNumId w:val="25"/>
  </w:num>
  <w:num w:numId="13">
    <w:abstractNumId w:val="24"/>
  </w:num>
  <w:num w:numId="14">
    <w:abstractNumId w:val="11"/>
  </w:num>
  <w:num w:numId="15">
    <w:abstractNumId w:val="12"/>
  </w:num>
  <w:num w:numId="16">
    <w:abstractNumId w:val="36"/>
  </w:num>
  <w:num w:numId="17">
    <w:abstractNumId w:val="6"/>
  </w:num>
  <w:num w:numId="18">
    <w:abstractNumId w:val="13"/>
  </w:num>
  <w:num w:numId="19">
    <w:abstractNumId w:val="7"/>
  </w:num>
  <w:num w:numId="20">
    <w:abstractNumId w:val="28"/>
  </w:num>
  <w:num w:numId="21">
    <w:abstractNumId w:val="29"/>
  </w:num>
  <w:num w:numId="22">
    <w:abstractNumId w:val="23"/>
  </w:num>
  <w:num w:numId="23">
    <w:abstractNumId w:val="3"/>
  </w:num>
  <w:num w:numId="24">
    <w:abstractNumId w:val="27"/>
  </w:num>
  <w:num w:numId="25">
    <w:abstractNumId w:val="32"/>
  </w:num>
  <w:num w:numId="26">
    <w:abstractNumId w:val="5"/>
  </w:num>
  <w:num w:numId="27">
    <w:abstractNumId w:val="21"/>
  </w:num>
  <w:num w:numId="28">
    <w:abstractNumId w:val="19"/>
  </w:num>
  <w:num w:numId="29">
    <w:abstractNumId w:val="10"/>
  </w:num>
  <w:num w:numId="30">
    <w:abstractNumId w:val="39"/>
  </w:num>
  <w:num w:numId="31">
    <w:abstractNumId w:val="17"/>
  </w:num>
  <w:num w:numId="32">
    <w:abstractNumId w:val="8"/>
  </w:num>
  <w:num w:numId="33">
    <w:abstractNumId w:val="31"/>
  </w:num>
  <w:num w:numId="34">
    <w:abstractNumId w:val="20"/>
  </w:num>
  <w:num w:numId="35">
    <w:abstractNumId w:val="34"/>
  </w:num>
  <w:num w:numId="36">
    <w:abstractNumId w:val="9"/>
  </w:num>
  <w:num w:numId="37">
    <w:abstractNumId w:val="18"/>
  </w:num>
  <w:num w:numId="38">
    <w:abstractNumId w:val="14"/>
  </w:num>
  <w:num w:numId="39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7DA"/>
    <w:rsid w:val="000A5A46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D90"/>
    <w:rsid w:val="00F87EB8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18</cp:revision>
  <cp:lastPrinted>2018-04-23T13:39:00Z</cp:lastPrinted>
  <dcterms:created xsi:type="dcterms:W3CDTF">2018-04-13T08:49:00Z</dcterms:created>
  <dcterms:modified xsi:type="dcterms:W3CDTF">2018-04-23T13:40:00Z</dcterms:modified>
</cp:coreProperties>
</file>